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44" w:rsidRPr="00407045" w:rsidRDefault="000504E3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İstisnai</w:t>
      </w:r>
      <w:r w:rsidR="00711744" w:rsidRPr="00407045">
        <w:rPr>
          <w:rFonts w:ascii="Arial" w:hAnsi="Arial" w:cs="Arial"/>
          <w:b/>
          <w:sz w:val="32"/>
          <w:szCs w:val="32"/>
        </w:rPr>
        <w:t xml:space="preserve"> Durum Tespit Soruları</w:t>
      </w:r>
    </w:p>
    <w:p w:rsidR="00711744" w:rsidRPr="00407045" w:rsidRDefault="000504E3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İstisnai</w:t>
      </w:r>
      <w:r w:rsidR="00711744" w:rsidRPr="00407045">
        <w:rPr>
          <w:rFonts w:ascii="Arial" w:hAnsi="Arial" w:cs="Arial"/>
          <w:sz w:val="24"/>
          <w:szCs w:val="24"/>
        </w:rPr>
        <w:t xml:space="preserve"> durum arama süreci şu giriş konuşmasıyla başlayabilir: “Sorunlar ortaya </w:t>
      </w:r>
      <w:r w:rsidR="00711744" w:rsidRPr="00407045">
        <w:rPr>
          <w:rFonts w:ascii="Arial" w:hAnsi="Arial" w:cs="Arial"/>
          <w:sz w:val="24"/>
          <w:szCs w:val="24"/>
          <w:u w:val="single"/>
        </w:rPr>
        <w:t>çıktığında</w:t>
      </w:r>
      <w:r w:rsidR="00711744" w:rsidRPr="00407045">
        <w:rPr>
          <w:rFonts w:ascii="Arial" w:hAnsi="Arial" w:cs="Arial"/>
          <w:sz w:val="24"/>
          <w:szCs w:val="24"/>
        </w:rPr>
        <w:t xml:space="preserve"> neler olduğunu biliyorum. Neler yapılması gerektiğine dair daha iyi bir fikir edinmek için, şimdi sorunların ortaya </w:t>
      </w:r>
      <w:r w:rsidR="00711744" w:rsidRPr="00407045">
        <w:rPr>
          <w:rFonts w:ascii="Arial" w:hAnsi="Arial" w:cs="Arial"/>
          <w:sz w:val="24"/>
          <w:szCs w:val="24"/>
          <w:u w:val="single"/>
        </w:rPr>
        <w:t>çıkmadığı</w:t>
      </w:r>
      <w:r w:rsidR="00711744" w:rsidRPr="00407045">
        <w:rPr>
          <w:rFonts w:ascii="Arial" w:hAnsi="Arial" w:cs="Arial"/>
          <w:sz w:val="24"/>
          <w:szCs w:val="24"/>
        </w:rPr>
        <w:t xml:space="preserve"> zamanları bilmeye ihtiyacım var”</w:t>
      </w:r>
    </w:p>
    <w:p w:rsidR="00711744" w:rsidRPr="00407045" w:rsidRDefault="000504E3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0504E3">
        <w:rPr>
          <w:rFonts w:ascii="Arial" w:hAnsi="Arial" w:cs="Arial"/>
          <w:b/>
          <w:sz w:val="24"/>
          <w:szCs w:val="24"/>
        </w:rPr>
        <w:t>İstisnai</w:t>
      </w:r>
      <w:r w:rsidRPr="00407045">
        <w:rPr>
          <w:rFonts w:ascii="Arial" w:hAnsi="Arial" w:cs="Arial"/>
          <w:b/>
          <w:sz w:val="24"/>
          <w:szCs w:val="24"/>
        </w:rPr>
        <w:t xml:space="preserve"> </w:t>
      </w:r>
      <w:r w:rsidR="00711744" w:rsidRPr="00407045">
        <w:rPr>
          <w:rFonts w:ascii="Arial" w:hAnsi="Arial" w:cs="Arial"/>
          <w:b/>
          <w:sz w:val="24"/>
          <w:szCs w:val="24"/>
        </w:rPr>
        <w:t>durum tespit soruları—Bireysel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“Bu sorunun ortaya çıkmadığı zamanları söyleyebilir misiniz?”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“Geçmişte veya yakın haftalarda bu sorunu (alkol sorunu gibi) yaşamadığınız başka bir dönem hatırlıyor musunuz?”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“Bu sorunun o dönemde olmamasını nasıl açıklarsınız?” veya “O dönemde bu sorunun ortaya çıkmaması için ne yaptınız?”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“O dönemde farklı şeyler yapma fikrini nereden aldınız? Bu şekilde davranmanız kimin fikriydi?”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“Sorunun ortaya çıkmadığı dönemde sizin için farklı olan neydi?”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 xml:space="preserve">“O dönemde sizce neyi farklı yapıyordunuz?” (Danışan </w:t>
      </w:r>
      <w:proofErr w:type="spellStart"/>
      <w:r w:rsidRPr="00407045">
        <w:rPr>
          <w:rFonts w:ascii="Arial" w:hAnsi="Arial" w:cs="Arial"/>
          <w:sz w:val="24"/>
          <w:szCs w:val="24"/>
        </w:rPr>
        <w:t>sıradışı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durumda aktif rol aldığında)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“Bu farklı davranışı daha sık sergileyebilmeniz için ne olması gerekiyor?” (</w:t>
      </w:r>
      <w:proofErr w:type="spellStart"/>
      <w:r w:rsidRPr="00407045">
        <w:rPr>
          <w:rFonts w:ascii="Arial" w:hAnsi="Arial" w:cs="Arial"/>
          <w:sz w:val="24"/>
          <w:szCs w:val="24"/>
        </w:rPr>
        <w:t>Sıradışı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durumun ortaya çıkması için yaptıklarında </w:t>
      </w:r>
      <w:proofErr w:type="spellStart"/>
      <w:r w:rsidRPr="00407045">
        <w:rPr>
          <w:rFonts w:ascii="Arial" w:hAnsi="Arial" w:cs="Arial"/>
          <w:sz w:val="24"/>
          <w:szCs w:val="24"/>
        </w:rPr>
        <w:t>sıradışı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davranışlarla ilgili</w:t>
      </w:r>
      <w:r w:rsidRPr="00407045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7045">
        <w:rPr>
          <w:rFonts w:ascii="Arial" w:hAnsi="Arial" w:cs="Arial"/>
          <w:sz w:val="24"/>
          <w:szCs w:val="24"/>
        </w:rPr>
        <w:t>aktif sorumluluk aldığı durumda uygun soru)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“Bunun daha sık olması için ne olması gerekiyor?” (Danışanın daha pasif konumda olduğu durumlar için uygun soru)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“Sorun ortaya çıkmadığında başka nelerin farklı olduğunu söyleyebilirsiniz?” (Pasif konum)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“Sorun ortaya çıkmadığında başka nelerin farklı olduğunu söyleyebilir misiniz?” (Danışan aktif rol aldığında)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 xml:space="preserve">“Problem ortaya çıkmadığında başka neleri farklı yaptığınızı söyleyebilir misiniz?” (Danışana daha </w:t>
      </w:r>
      <w:proofErr w:type="spellStart"/>
      <w:r w:rsidRPr="00407045">
        <w:rPr>
          <w:rFonts w:ascii="Arial" w:hAnsi="Arial" w:cs="Arial"/>
          <w:sz w:val="24"/>
          <w:szCs w:val="24"/>
        </w:rPr>
        <w:t>once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45">
        <w:rPr>
          <w:rFonts w:ascii="Arial" w:hAnsi="Arial" w:cs="Arial"/>
          <w:sz w:val="24"/>
          <w:szCs w:val="24"/>
        </w:rPr>
        <w:t>farketmediği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başka </w:t>
      </w:r>
      <w:proofErr w:type="spellStart"/>
      <w:r w:rsidRPr="00407045">
        <w:rPr>
          <w:rFonts w:ascii="Arial" w:hAnsi="Arial" w:cs="Arial"/>
          <w:sz w:val="24"/>
          <w:szCs w:val="24"/>
        </w:rPr>
        <w:t>sıradışı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durumları hatırlaması için daha fazla fırsat vermek)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 xml:space="preserve">“ Problemle (alkol, uyuşturucu vb.) mücadele etmek yerine </w:t>
      </w:r>
      <w:proofErr w:type="gramStart"/>
      <w:r w:rsidRPr="00407045">
        <w:rPr>
          <w:rFonts w:ascii="Arial" w:hAnsi="Arial" w:cs="Arial"/>
          <w:sz w:val="24"/>
          <w:szCs w:val="24"/>
        </w:rPr>
        <w:t>……….</w:t>
      </w:r>
      <w:proofErr w:type="gramEnd"/>
      <w:r w:rsidRPr="0040704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7045">
        <w:rPr>
          <w:rFonts w:ascii="Arial" w:hAnsi="Arial" w:cs="Arial"/>
          <w:sz w:val="24"/>
          <w:szCs w:val="24"/>
        </w:rPr>
        <w:t>ile</w:t>
      </w:r>
      <w:proofErr w:type="gramEnd"/>
      <w:r w:rsidRPr="00407045">
        <w:rPr>
          <w:rFonts w:ascii="Arial" w:hAnsi="Arial" w:cs="Arial"/>
          <w:sz w:val="24"/>
          <w:szCs w:val="24"/>
        </w:rPr>
        <w:t xml:space="preserve"> beraber ne yapıyor olabilirdiniz? (Danışanın kendisi için önemli olan kişilerle olan ilişkilerine geçiş yapmak için)</w:t>
      </w:r>
    </w:p>
    <w:p w:rsidR="00711744" w:rsidRPr="00407045" w:rsidRDefault="000504E3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0504E3">
        <w:rPr>
          <w:rFonts w:ascii="Arial" w:hAnsi="Arial" w:cs="Arial"/>
          <w:b/>
          <w:sz w:val="24"/>
          <w:szCs w:val="24"/>
        </w:rPr>
        <w:lastRenderedPageBreak/>
        <w:t>İstisnai</w:t>
      </w:r>
      <w:r w:rsidR="00711744" w:rsidRPr="00407045">
        <w:rPr>
          <w:rFonts w:ascii="Arial" w:hAnsi="Arial" w:cs="Arial"/>
          <w:b/>
          <w:sz w:val="24"/>
          <w:szCs w:val="24"/>
        </w:rPr>
        <w:t xml:space="preserve"> Durum Tespit Soruları—İlişkide bulunduğu insanlar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407045">
        <w:rPr>
          <w:rFonts w:ascii="Arial" w:hAnsi="Arial" w:cs="Arial"/>
          <w:sz w:val="24"/>
          <w:szCs w:val="24"/>
        </w:rPr>
        <w:t>Şikayet</w:t>
      </w:r>
      <w:proofErr w:type="gramEnd"/>
      <w:r w:rsidRPr="00407045">
        <w:rPr>
          <w:rFonts w:ascii="Arial" w:hAnsi="Arial" w:cs="Arial"/>
          <w:sz w:val="24"/>
          <w:szCs w:val="24"/>
        </w:rPr>
        <w:t xml:space="preserve"> sadece danışanla sınırlı </w:t>
      </w:r>
      <w:proofErr w:type="spellStart"/>
      <w:r w:rsidRPr="00407045">
        <w:rPr>
          <w:rFonts w:ascii="Arial" w:hAnsi="Arial" w:cs="Arial"/>
          <w:sz w:val="24"/>
          <w:szCs w:val="24"/>
        </w:rPr>
        <w:t>olduğnda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ve hayatındaki diğer kişilerle ilgili olmadığında bile, danışanın hayatındaki önemli kişilerle ilgili düşüncelerini öğrenmenin yararı olur. </w:t>
      </w:r>
      <w:proofErr w:type="spellStart"/>
      <w:r w:rsidRPr="00407045">
        <w:rPr>
          <w:rFonts w:ascii="Arial" w:hAnsi="Arial" w:cs="Arial"/>
          <w:sz w:val="24"/>
          <w:szCs w:val="24"/>
        </w:rPr>
        <w:t>Sıradışı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durumların tanımında ve diğer kişilerin bu durumlarda oynadıkları rolü belirlemede daha derin ve geniş bir bakış açısı sağlar.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 xml:space="preserve">“Eğer </w:t>
      </w:r>
      <w:proofErr w:type="gramStart"/>
      <w:r w:rsidRPr="00407045">
        <w:rPr>
          <w:rFonts w:ascii="Arial" w:hAnsi="Arial" w:cs="Arial"/>
          <w:sz w:val="24"/>
          <w:szCs w:val="24"/>
        </w:rPr>
        <w:t>……….</w:t>
      </w:r>
      <w:proofErr w:type="gramEnd"/>
      <w:r w:rsidRPr="0040704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407045">
        <w:rPr>
          <w:rFonts w:ascii="Arial" w:hAnsi="Arial" w:cs="Arial"/>
          <w:sz w:val="24"/>
          <w:szCs w:val="24"/>
        </w:rPr>
        <w:t>burada</w:t>
      </w:r>
      <w:proofErr w:type="gramEnd"/>
      <w:r w:rsidRPr="00407045">
        <w:rPr>
          <w:rFonts w:ascii="Arial" w:hAnsi="Arial" w:cs="Arial"/>
          <w:sz w:val="24"/>
          <w:szCs w:val="24"/>
        </w:rPr>
        <w:t xml:space="preserve"> olsaydı ve ona sorunun ortaya çıkmadığı durumlar hakkında soru sorsaydım sizce cevabı ne olurdu?”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“Sorun ortaya çıkmadığında sizde ne gibi farklılıklar sezdiğini söylerdi sizce?”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“Problem yaşamadığınız döneme dair ne söyleyeceğini tahmin edebilir misiniz?”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“Sorun yaşamamanız için ne olması gerektiği hakkında o ne söylerdi?”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“Çocuklarınız (veya anneniz) sorun yaşamadığınız dönemlerde neleri farklı yaptığınızı söylerlerdi? O dönemlerde kendileri neyi farklı yaptıklarını söylerlerdi?”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“Sorunun çözüldüğünü söylemek için bu sorunsuz dönemin ne kadar sürmesi gerektiğini söylerlerdi?”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Bu sorulara verilen cevaplar danışana ve hayatındaki insanlara göre çözümün nasıl ve ne olduğunu anlamanızı sağlar. Terapist aynı zamanda danışanın hayatına dair danışanın sorulmadığında önemli görmeyip kendiliğinden açıklamayabileceği birçok bilgi edinir.</w:t>
      </w:r>
    </w:p>
    <w:p w:rsidR="00711744" w:rsidRPr="00407045" w:rsidRDefault="00711744" w:rsidP="007117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407045">
        <w:rPr>
          <w:rFonts w:ascii="Arial" w:hAnsi="Arial" w:cs="Arial"/>
          <w:sz w:val="24"/>
          <w:szCs w:val="24"/>
        </w:rPr>
        <w:t>(</w:t>
      </w:r>
      <w:proofErr w:type="spellStart"/>
      <w:r w:rsidRPr="00407045">
        <w:rPr>
          <w:rFonts w:ascii="Arial" w:hAnsi="Arial" w:cs="Arial"/>
          <w:sz w:val="24"/>
          <w:szCs w:val="24"/>
        </w:rPr>
        <w:t>copyright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07045">
        <w:rPr>
          <w:rFonts w:ascii="Arial" w:hAnsi="Arial" w:cs="Arial"/>
          <w:sz w:val="24"/>
          <w:szCs w:val="24"/>
        </w:rPr>
        <w:t>Northwest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45">
        <w:rPr>
          <w:rFonts w:ascii="Arial" w:hAnsi="Arial" w:cs="Arial"/>
          <w:sz w:val="24"/>
          <w:szCs w:val="24"/>
        </w:rPr>
        <w:t>Brief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045">
        <w:rPr>
          <w:rFonts w:ascii="Arial" w:hAnsi="Arial" w:cs="Arial"/>
          <w:sz w:val="24"/>
          <w:szCs w:val="24"/>
        </w:rPr>
        <w:t>Therapy</w:t>
      </w:r>
      <w:proofErr w:type="spellEnd"/>
      <w:r w:rsidRPr="00407045">
        <w:rPr>
          <w:rFonts w:ascii="Arial" w:hAnsi="Arial" w:cs="Arial"/>
          <w:sz w:val="24"/>
          <w:szCs w:val="24"/>
        </w:rPr>
        <w:t xml:space="preserve"> Training Center 2008/BFTC, 1992)</w:t>
      </w:r>
    </w:p>
    <w:p w:rsidR="006010BC" w:rsidRPr="002F2216" w:rsidRDefault="006010BC" w:rsidP="006010BC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Pr="00407045" w:rsidRDefault="00F62F2D" w:rsidP="0071174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62F2D" w:rsidRPr="00407045" w:rsidSect="00184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CB" w:rsidRDefault="00B029CB" w:rsidP="00EB77C0">
      <w:pPr>
        <w:spacing w:after="0" w:line="240" w:lineRule="auto"/>
      </w:pPr>
      <w:r>
        <w:separator/>
      </w:r>
    </w:p>
  </w:endnote>
  <w:endnote w:type="continuationSeparator" w:id="0">
    <w:p w:rsidR="00B029CB" w:rsidRDefault="00B029CB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CB" w:rsidRDefault="00B029CB" w:rsidP="00EB77C0">
      <w:pPr>
        <w:spacing w:after="0" w:line="240" w:lineRule="auto"/>
      </w:pPr>
      <w:r>
        <w:separator/>
      </w:r>
    </w:p>
  </w:footnote>
  <w:footnote w:type="continuationSeparator" w:id="0">
    <w:p w:rsidR="00B029CB" w:rsidRDefault="00B029CB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B029CB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010B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504E3"/>
    <w:rsid w:val="00067317"/>
    <w:rsid w:val="000B6FDC"/>
    <w:rsid w:val="00184725"/>
    <w:rsid w:val="00364197"/>
    <w:rsid w:val="00407045"/>
    <w:rsid w:val="00562C98"/>
    <w:rsid w:val="006010BC"/>
    <w:rsid w:val="00711744"/>
    <w:rsid w:val="0090036D"/>
    <w:rsid w:val="00B029CB"/>
    <w:rsid w:val="00B4226B"/>
    <w:rsid w:val="00BD71F7"/>
    <w:rsid w:val="00E50317"/>
    <w:rsid w:val="00EB77C0"/>
    <w:rsid w:val="00F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6D8B-4C33-4C30-861E-01AE452F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2634</Characters>
  <Application>Microsoft Office Word</Application>
  <DocSecurity>0</DocSecurity>
  <Lines>21</Lines>
  <Paragraphs>6</Paragraphs>
  <ScaleCrop>false</ScaleCrop>
  <Company>Home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10</cp:revision>
  <dcterms:created xsi:type="dcterms:W3CDTF">2013-04-18T20:48:00Z</dcterms:created>
  <dcterms:modified xsi:type="dcterms:W3CDTF">2013-04-24T06:15:00Z</dcterms:modified>
</cp:coreProperties>
</file>